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45" w:type="dxa"/>
        <w:tblLook w:val="01E0" w:firstRow="1" w:lastRow="1" w:firstColumn="1" w:lastColumn="1" w:noHBand="0" w:noVBand="0"/>
      </w:tblPr>
      <w:tblGrid>
        <w:gridCol w:w="10281"/>
        <w:gridCol w:w="10281"/>
      </w:tblGrid>
      <w:tr w:rsidR="00D916F9" w:rsidRPr="00E15BD2" w:rsidTr="00E15BD2">
        <w:tc>
          <w:tcPr>
            <w:tcW w:w="5245" w:type="dxa"/>
            <w:shd w:val="clear" w:color="auto" w:fill="auto"/>
          </w:tcPr>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992"/>
              <w:gridCol w:w="4537"/>
            </w:tblGrid>
            <w:tr w:rsidR="00D916F9" w:rsidRPr="000173E1" w:rsidTr="00840677">
              <w:tc>
                <w:tcPr>
                  <w:tcW w:w="4536" w:type="dxa"/>
                </w:tcPr>
                <w:p w:rsidR="00D916F9" w:rsidRPr="000173E1" w:rsidRDefault="00D916F9" w:rsidP="00D916F9">
                  <w:pPr>
                    <w:rPr>
                      <w:rFonts w:ascii="Times New Roman" w:hAnsi="Times New Roman" w:cs="Times New Roman"/>
                      <w:sz w:val="28"/>
                      <w:szCs w:val="28"/>
                    </w:rPr>
                  </w:pPr>
                  <w:r>
                    <w:rPr>
                      <w:rFonts w:ascii="Times New Roman" w:hAnsi="Times New Roman" w:cs="Times New Roman"/>
                      <w:sz w:val="28"/>
                      <w:szCs w:val="28"/>
                    </w:rPr>
                    <w:t>ПОГОДЖЕНО</w:t>
                  </w:r>
                  <w:bookmarkStart w:id="0" w:name="_GoBack"/>
                  <w:bookmarkEnd w:id="0"/>
                </w:p>
                <w:p w:rsidR="00D916F9" w:rsidRPr="000173E1" w:rsidRDefault="00D916F9" w:rsidP="00D916F9">
                  <w:pPr>
                    <w:rPr>
                      <w:rFonts w:ascii="Times New Roman" w:hAnsi="Times New Roman" w:cs="Times New Roman"/>
                      <w:sz w:val="28"/>
                      <w:szCs w:val="28"/>
                    </w:rPr>
                  </w:pPr>
                  <w:r w:rsidRPr="000173E1">
                    <w:rPr>
                      <w:rFonts w:ascii="Times New Roman" w:hAnsi="Times New Roman" w:cs="Times New Roman"/>
                      <w:sz w:val="28"/>
                      <w:szCs w:val="28"/>
                    </w:rPr>
                    <w:t>засідання педагогічної ради Спеціальної школи в м. Острог Рівненської обласної ради</w:t>
                  </w:r>
                </w:p>
                <w:p w:rsidR="00D916F9" w:rsidRPr="000173E1" w:rsidRDefault="00D916F9" w:rsidP="00D916F9">
                  <w:pPr>
                    <w:rPr>
                      <w:rFonts w:ascii="Times New Roman" w:hAnsi="Times New Roman" w:cs="Times New Roman"/>
                      <w:sz w:val="28"/>
                      <w:szCs w:val="28"/>
                    </w:rPr>
                  </w:pPr>
                  <w:r w:rsidRPr="000173E1">
                    <w:rPr>
                      <w:rFonts w:ascii="Times New Roman" w:hAnsi="Times New Roman" w:cs="Times New Roman"/>
                      <w:sz w:val="28"/>
                      <w:szCs w:val="28"/>
                    </w:rPr>
                    <w:t>Протокол №8 від 31.08.2023 року</w:t>
                  </w:r>
                </w:p>
                <w:p w:rsidR="00D916F9" w:rsidRPr="000173E1" w:rsidRDefault="00D916F9" w:rsidP="00D916F9"/>
              </w:tc>
              <w:tc>
                <w:tcPr>
                  <w:tcW w:w="992" w:type="dxa"/>
                </w:tcPr>
                <w:p w:rsidR="00D916F9" w:rsidRPr="000173E1" w:rsidRDefault="00D916F9" w:rsidP="00D916F9">
                  <w:pPr>
                    <w:rPr>
                      <w:rFonts w:ascii="Times New Roman" w:hAnsi="Times New Roman" w:cs="Times New Roman"/>
                      <w:sz w:val="28"/>
                      <w:szCs w:val="28"/>
                    </w:rPr>
                  </w:pPr>
                </w:p>
              </w:tc>
              <w:tc>
                <w:tcPr>
                  <w:tcW w:w="4537" w:type="dxa"/>
                </w:tcPr>
                <w:p w:rsidR="00D916F9" w:rsidRPr="000173E1" w:rsidRDefault="00D916F9" w:rsidP="00D916F9">
                  <w:pPr>
                    <w:rPr>
                      <w:rFonts w:ascii="Times New Roman" w:hAnsi="Times New Roman" w:cs="Times New Roman"/>
                      <w:sz w:val="28"/>
                      <w:szCs w:val="28"/>
                    </w:rPr>
                  </w:pPr>
                  <w:r w:rsidRPr="000173E1">
                    <w:rPr>
                      <w:rFonts w:ascii="Times New Roman" w:hAnsi="Times New Roman" w:cs="Times New Roman"/>
                      <w:sz w:val="28"/>
                      <w:szCs w:val="28"/>
                    </w:rPr>
                    <w:t>ЗАТВЕРДЖЕНО</w:t>
                  </w:r>
                </w:p>
                <w:p w:rsidR="00D916F9" w:rsidRPr="000173E1" w:rsidRDefault="00D916F9" w:rsidP="00D916F9">
                  <w:r w:rsidRPr="000173E1">
                    <w:rPr>
                      <w:rFonts w:ascii="Times New Roman" w:hAnsi="Times New Roman" w:cs="Times New Roman"/>
                      <w:sz w:val="28"/>
                      <w:szCs w:val="28"/>
                    </w:rPr>
                    <w:t xml:space="preserve">наказ Спеціальної школи в             </w:t>
                  </w:r>
                  <w:proofErr w:type="spellStart"/>
                  <w:r w:rsidRPr="000173E1">
                    <w:rPr>
                      <w:rFonts w:ascii="Times New Roman" w:hAnsi="Times New Roman" w:cs="Times New Roman"/>
                      <w:sz w:val="28"/>
                      <w:szCs w:val="28"/>
                    </w:rPr>
                    <w:t>м.Острог</w:t>
                  </w:r>
                  <w:proofErr w:type="spellEnd"/>
                  <w:r w:rsidRPr="000173E1">
                    <w:rPr>
                      <w:rFonts w:ascii="Times New Roman" w:hAnsi="Times New Roman" w:cs="Times New Roman"/>
                      <w:sz w:val="28"/>
                      <w:szCs w:val="28"/>
                    </w:rPr>
                    <w:t xml:space="preserve"> Рівненської обласної ради  від 31 серпня 2023 року №59-о </w:t>
                  </w:r>
                </w:p>
              </w:tc>
            </w:tr>
          </w:tbl>
          <w:p w:rsidR="00D916F9" w:rsidRDefault="00D916F9" w:rsidP="00D916F9"/>
        </w:tc>
        <w:tc>
          <w:tcPr>
            <w:tcW w:w="4700" w:type="dxa"/>
            <w:shd w:val="clear" w:color="auto" w:fill="auto"/>
          </w:tcPr>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992"/>
              <w:gridCol w:w="4537"/>
            </w:tblGrid>
            <w:tr w:rsidR="00D916F9" w:rsidRPr="000173E1" w:rsidTr="00840677">
              <w:tc>
                <w:tcPr>
                  <w:tcW w:w="4536" w:type="dxa"/>
                </w:tcPr>
                <w:p w:rsidR="00D916F9" w:rsidRPr="000173E1" w:rsidRDefault="00D916F9" w:rsidP="00D916F9">
                  <w:pPr>
                    <w:rPr>
                      <w:rFonts w:ascii="Times New Roman" w:hAnsi="Times New Roman" w:cs="Times New Roman"/>
                      <w:sz w:val="28"/>
                      <w:szCs w:val="28"/>
                    </w:rPr>
                  </w:pPr>
                  <w:r w:rsidRPr="000173E1">
                    <w:rPr>
                      <w:rFonts w:ascii="Times New Roman" w:hAnsi="Times New Roman" w:cs="Times New Roman"/>
                      <w:sz w:val="28"/>
                      <w:szCs w:val="28"/>
                    </w:rPr>
                    <w:t>СХВАЛЕНО</w:t>
                  </w:r>
                </w:p>
                <w:p w:rsidR="00D916F9" w:rsidRPr="000173E1" w:rsidRDefault="00D916F9" w:rsidP="00D916F9">
                  <w:pPr>
                    <w:rPr>
                      <w:rFonts w:ascii="Times New Roman" w:hAnsi="Times New Roman" w:cs="Times New Roman"/>
                      <w:sz w:val="28"/>
                      <w:szCs w:val="28"/>
                    </w:rPr>
                  </w:pPr>
                  <w:r w:rsidRPr="000173E1">
                    <w:rPr>
                      <w:rFonts w:ascii="Times New Roman" w:hAnsi="Times New Roman" w:cs="Times New Roman"/>
                      <w:sz w:val="28"/>
                      <w:szCs w:val="28"/>
                    </w:rPr>
                    <w:t>засідання педагогічної ради Спеціальної школи в м. Острог Рівненської обласної ради</w:t>
                  </w:r>
                </w:p>
                <w:p w:rsidR="00D916F9" w:rsidRPr="000173E1" w:rsidRDefault="00D916F9" w:rsidP="00D916F9">
                  <w:pPr>
                    <w:rPr>
                      <w:rFonts w:ascii="Times New Roman" w:hAnsi="Times New Roman" w:cs="Times New Roman"/>
                      <w:sz w:val="28"/>
                      <w:szCs w:val="28"/>
                    </w:rPr>
                  </w:pPr>
                  <w:r w:rsidRPr="000173E1">
                    <w:rPr>
                      <w:rFonts w:ascii="Times New Roman" w:hAnsi="Times New Roman" w:cs="Times New Roman"/>
                      <w:sz w:val="28"/>
                      <w:szCs w:val="28"/>
                    </w:rPr>
                    <w:t>Протокол №8 від 31.08.2023 року</w:t>
                  </w:r>
                </w:p>
                <w:p w:rsidR="00D916F9" w:rsidRPr="000173E1" w:rsidRDefault="00D916F9" w:rsidP="00D916F9"/>
              </w:tc>
              <w:tc>
                <w:tcPr>
                  <w:tcW w:w="992" w:type="dxa"/>
                </w:tcPr>
                <w:p w:rsidR="00D916F9" w:rsidRPr="000173E1" w:rsidRDefault="00D916F9" w:rsidP="00D916F9">
                  <w:pPr>
                    <w:rPr>
                      <w:rFonts w:ascii="Times New Roman" w:hAnsi="Times New Roman" w:cs="Times New Roman"/>
                      <w:sz w:val="28"/>
                      <w:szCs w:val="28"/>
                    </w:rPr>
                  </w:pPr>
                </w:p>
              </w:tc>
              <w:tc>
                <w:tcPr>
                  <w:tcW w:w="4537" w:type="dxa"/>
                </w:tcPr>
                <w:p w:rsidR="00D916F9" w:rsidRPr="000173E1" w:rsidRDefault="00D916F9" w:rsidP="00D916F9">
                  <w:pPr>
                    <w:rPr>
                      <w:rFonts w:ascii="Times New Roman" w:hAnsi="Times New Roman" w:cs="Times New Roman"/>
                      <w:sz w:val="28"/>
                      <w:szCs w:val="28"/>
                    </w:rPr>
                  </w:pPr>
                  <w:r w:rsidRPr="000173E1">
                    <w:rPr>
                      <w:rFonts w:ascii="Times New Roman" w:hAnsi="Times New Roman" w:cs="Times New Roman"/>
                      <w:sz w:val="28"/>
                      <w:szCs w:val="28"/>
                    </w:rPr>
                    <w:t>ЗАТВЕРДЖЕНО</w:t>
                  </w:r>
                </w:p>
                <w:p w:rsidR="00D916F9" w:rsidRPr="000173E1" w:rsidRDefault="00D916F9" w:rsidP="00D916F9">
                  <w:r w:rsidRPr="000173E1">
                    <w:rPr>
                      <w:rFonts w:ascii="Times New Roman" w:hAnsi="Times New Roman" w:cs="Times New Roman"/>
                      <w:sz w:val="28"/>
                      <w:szCs w:val="28"/>
                    </w:rPr>
                    <w:t xml:space="preserve">наказ Спеціальної школи в             </w:t>
                  </w:r>
                  <w:proofErr w:type="spellStart"/>
                  <w:r w:rsidRPr="000173E1">
                    <w:rPr>
                      <w:rFonts w:ascii="Times New Roman" w:hAnsi="Times New Roman" w:cs="Times New Roman"/>
                      <w:sz w:val="28"/>
                      <w:szCs w:val="28"/>
                    </w:rPr>
                    <w:t>м.Острог</w:t>
                  </w:r>
                  <w:proofErr w:type="spellEnd"/>
                  <w:r w:rsidRPr="000173E1">
                    <w:rPr>
                      <w:rFonts w:ascii="Times New Roman" w:hAnsi="Times New Roman" w:cs="Times New Roman"/>
                      <w:sz w:val="28"/>
                      <w:szCs w:val="28"/>
                    </w:rPr>
                    <w:t xml:space="preserve"> Рівненської обласної ради  від 31 серпня 2023 року №59-о </w:t>
                  </w:r>
                </w:p>
              </w:tc>
            </w:tr>
          </w:tbl>
          <w:p w:rsidR="00D916F9" w:rsidRDefault="00D916F9" w:rsidP="00D916F9"/>
        </w:tc>
      </w:tr>
    </w:tbl>
    <w:p w:rsidR="00E15BD2" w:rsidRDefault="00E15BD2" w:rsidP="00E15BD2">
      <w:pPr>
        <w:spacing w:after="0" w:line="240" w:lineRule="auto"/>
        <w:jc w:val="right"/>
        <w:rPr>
          <w:rFonts w:ascii="Times New Roman" w:hAnsi="Times New Roman" w:cs="Times New Roman"/>
          <w:sz w:val="28"/>
          <w:szCs w:val="28"/>
        </w:rPr>
      </w:pPr>
    </w:p>
    <w:p w:rsidR="00E15BD2" w:rsidRDefault="00E15BD2" w:rsidP="00E15BD2">
      <w:pPr>
        <w:spacing w:after="0" w:line="240" w:lineRule="auto"/>
        <w:jc w:val="right"/>
        <w:rPr>
          <w:rFonts w:ascii="Times New Roman" w:hAnsi="Times New Roman" w:cs="Times New Roman"/>
          <w:sz w:val="28"/>
          <w:szCs w:val="28"/>
        </w:rPr>
      </w:pPr>
    </w:p>
    <w:p w:rsidR="00E15BD2" w:rsidRPr="0083193C" w:rsidRDefault="00E15BD2" w:rsidP="00E15BD2">
      <w:pPr>
        <w:spacing w:after="0" w:line="240" w:lineRule="auto"/>
        <w:ind w:firstLine="567"/>
        <w:jc w:val="center"/>
        <w:rPr>
          <w:rFonts w:ascii="Times New Roman" w:hAnsi="Times New Roman" w:cs="Times New Roman"/>
          <w:b/>
          <w:sz w:val="28"/>
          <w:szCs w:val="28"/>
        </w:rPr>
      </w:pPr>
      <w:r w:rsidRPr="0083193C">
        <w:rPr>
          <w:rFonts w:ascii="Times New Roman" w:hAnsi="Times New Roman" w:cs="Times New Roman"/>
          <w:b/>
          <w:sz w:val="28"/>
          <w:szCs w:val="28"/>
        </w:rPr>
        <w:t>ПОЛОЖЕННЯ</w:t>
      </w:r>
    </w:p>
    <w:p w:rsidR="00E15BD2" w:rsidRPr="0083193C" w:rsidRDefault="00E15BD2" w:rsidP="00E15BD2">
      <w:pPr>
        <w:spacing w:after="0" w:line="240" w:lineRule="auto"/>
        <w:ind w:firstLine="567"/>
        <w:jc w:val="center"/>
        <w:rPr>
          <w:rFonts w:ascii="Times New Roman" w:hAnsi="Times New Roman" w:cs="Times New Roman"/>
          <w:b/>
          <w:sz w:val="28"/>
          <w:szCs w:val="28"/>
        </w:rPr>
      </w:pPr>
      <w:r w:rsidRPr="0083193C">
        <w:rPr>
          <w:rFonts w:ascii="Times New Roman" w:hAnsi="Times New Roman" w:cs="Times New Roman"/>
          <w:b/>
          <w:sz w:val="28"/>
          <w:szCs w:val="28"/>
        </w:rPr>
        <w:t>про академічну доброчесність учасників освітнього процесу</w:t>
      </w:r>
    </w:p>
    <w:p w:rsidR="00E15BD2" w:rsidRPr="0083193C" w:rsidRDefault="00D916F9" w:rsidP="00E15BD2">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спеціальної школи в м. Острог</w:t>
      </w:r>
      <w:r w:rsidR="00E15BD2" w:rsidRPr="0083193C">
        <w:rPr>
          <w:rFonts w:ascii="Times New Roman" w:hAnsi="Times New Roman" w:cs="Times New Roman"/>
          <w:b/>
          <w:sz w:val="28"/>
          <w:szCs w:val="28"/>
        </w:rPr>
        <w:t xml:space="preserve"> Рівненської обласної ради</w:t>
      </w:r>
    </w:p>
    <w:p w:rsidR="00E15BD2" w:rsidRPr="0083193C" w:rsidRDefault="00E15BD2" w:rsidP="00E15BD2">
      <w:pPr>
        <w:spacing w:after="0" w:line="240" w:lineRule="auto"/>
        <w:ind w:firstLine="567"/>
        <w:jc w:val="both"/>
        <w:rPr>
          <w:rFonts w:ascii="Times New Roman" w:hAnsi="Times New Roman" w:cs="Times New Roman"/>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r w:rsidRPr="0083193C">
        <w:rPr>
          <w:rFonts w:ascii="Times New Roman" w:hAnsi="Times New Roman" w:cs="Times New Roman"/>
          <w:b/>
          <w:sz w:val="28"/>
          <w:szCs w:val="28"/>
        </w:rPr>
        <w:t>І. Загальні положення</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1.1.</w:t>
      </w:r>
      <w:r w:rsidRPr="0083193C">
        <w:rPr>
          <w:rFonts w:ascii="Times New Roman" w:hAnsi="Times New Roman" w:cs="Times New Roman"/>
          <w:sz w:val="28"/>
          <w:szCs w:val="28"/>
        </w:rPr>
        <w:tab/>
        <w:t xml:space="preserve">Положення про академічну доброчесність у </w:t>
      </w:r>
      <w:r w:rsidR="00D916F9">
        <w:rPr>
          <w:rFonts w:ascii="Times New Roman" w:hAnsi="Times New Roman" w:cs="Times New Roman"/>
          <w:sz w:val="28"/>
          <w:szCs w:val="28"/>
        </w:rPr>
        <w:t xml:space="preserve">спеціальній школі в м. Острог </w:t>
      </w:r>
      <w:r w:rsidRPr="0083193C">
        <w:rPr>
          <w:rFonts w:ascii="Times New Roman" w:hAnsi="Times New Roman" w:cs="Times New Roman"/>
          <w:sz w:val="28"/>
          <w:szCs w:val="28"/>
        </w:rPr>
        <w:t>Рівненської обласної ради (далі - Положення) закріплює норми та правила етичної поведінки, професійного спілкування між педагогічними працівниками та здобувачами повної загальної середньої освіти.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1.2.</w:t>
      </w:r>
      <w:r w:rsidRPr="0083193C">
        <w:rPr>
          <w:rFonts w:ascii="Times New Roman" w:hAnsi="Times New Roman" w:cs="Times New Roman"/>
          <w:sz w:val="28"/>
          <w:szCs w:val="28"/>
        </w:rPr>
        <w:tab/>
        <w:t xml:space="preserve">Це Положення розроблено на основі Конституції України, Законів України «Про освіту», «Про вищу освіту», «Про авторське право і суміжні права», «Про видавничу справу», «Про запобігання корупції», Цивільного Кодексу України, Статуту школи, Правил внутрішнього розпорядку, Колективного договору та інших нормативно-правових актів чинного законодавства України та нормативних (локальних) актів комунального закладу </w:t>
      </w:r>
      <w:r w:rsidR="00D916F9">
        <w:rPr>
          <w:rFonts w:ascii="Times New Roman" w:hAnsi="Times New Roman" w:cs="Times New Roman"/>
          <w:sz w:val="28"/>
          <w:szCs w:val="28"/>
        </w:rPr>
        <w:t>спеціальна школа в м. Острог</w:t>
      </w:r>
      <w:r w:rsidRPr="0083193C">
        <w:rPr>
          <w:rFonts w:ascii="Times New Roman" w:hAnsi="Times New Roman" w:cs="Times New Roman"/>
          <w:sz w:val="28"/>
          <w:szCs w:val="28"/>
        </w:rPr>
        <w:t xml:space="preserve"> Рівненської обласної ради.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1.3.</w:t>
      </w:r>
      <w:r w:rsidRPr="0083193C">
        <w:rPr>
          <w:rFonts w:ascii="Times New Roman" w:hAnsi="Times New Roman" w:cs="Times New Roman"/>
          <w:sz w:val="28"/>
          <w:szCs w:val="28"/>
        </w:rPr>
        <w:tab/>
        <w:t>Мета Положення полягає у дотриманні високих професійних стандартів в усіх сферах діяльності (освітній, виховній тощо), підтримки особливих взаємовідносин між педагогічними працівниками та здобувачами повної загальної середньої освіти, запобігання порушення академічної доброчесності.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1.4.</w:t>
      </w:r>
      <w:r w:rsidRPr="0083193C">
        <w:rPr>
          <w:rFonts w:ascii="Times New Roman" w:hAnsi="Times New Roman" w:cs="Times New Roman"/>
          <w:sz w:val="28"/>
          <w:szCs w:val="28"/>
        </w:rPr>
        <w:tab/>
        <w:t>Педагогічні працівники та здобувачі повної загальної середньої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школи, зобов’язуються виконувати норми даного Положення.</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1.5.</w:t>
      </w:r>
      <w:r w:rsidRPr="0083193C">
        <w:rPr>
          <w:rFonts w:ascii="Times New Roman" w:hAnsi="Times New Roman" w:cs="Times New Roman"/>
          <w:sz w:val="28"/>
          <w:szCs w:val="28"/>
        </w:rPr>
        <w:tab/>
        <w:t>Норми цього Положення закріплюють правила поведінки безпосередньо у трьох основних сферах - освітній (навчальній), виховній (морально- психологічний клімат у колективі).</w:t>
      </w:r>
    </w:p>
    <w:p w:rsidR="00E15BD2" w:rsidRDefault="00E15BD2" w:rsidP="00E15BD2">
      <w:pPr>
        <w:spacing w:after="0" w:line="240" w:lineRule="auto"/>
        <w:ind w:firstLine="567"/>
        <w:jc w:val="both"/>
        <w:rPr>
          <w:rFonts w:ascii="Times New Roman" w:hAnsi="Times New Roman" w:cs="Times New Roman"/>
          <w:b/>
          <w:sz w:val="28"/>
          <w:szCs w:val="28"/>
        </w:rPr>
      </w:pPr>
    </w:p>
    <w:p w:rsidR="00E15BD2" w:rsidRDefault="00E15BD2" w:rsidP="00E15BD2">
      <w:pPr>
        <w:spacing w:after="0" w:line="240" w:lineRule="auto"/>
        <w:ind w:firstLine="567"/>
        <w:jc w:val="both"/>
        <w:rPr>
          <w:rFonts w:ascii="Times New Roman" w:hAnsi="Times New Roman" w:cs="Times New Roman"/>
          <w:b/>
          <w:sz w:val="28"/>
          <w:szCs w:val="28"/>
        </w:rPr>
      </w:pPr>
    </w:p>
    <w:p w:rsidR="00E15BD2" w:rsidRDefault="00E15BD2" w:rsidP="00E15BD2">
      <w:pPr>
        <w:spacing w:after="0" w:line="240" w:lineRule="auto"/>
        <w:ind w:firstLine="567"/>
        <w:jc w:val="both"/>
        <w:rPr>
          <w:rFonts w:ascii="Times New Roman" w:hAnsi="Times New Roman" w:cs="Times New Roman"/>
          <w:b/>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r w:rsidRPr="0083193C">
        <w:rPr>
          <w:rFonts w:ascii="Times New Roman" w:hAnsi="Times New Roman" w:cs="Times New Roman"/>
          <w:b/>
          <w:sz w:val="28"/>
          <w:szCs w:val="28"/>
        </w:rPr>
        <w:lastRenderedPageBreak/>
        <w:t>ІІ. Поняття та принципи академічної доброчесності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2.1.</w:t>
      </w:r>
      <w:r w:rsidRPr="0083193C">
        <w:rPr>
          <w:rFonts w:ascii="Times New Roman" w:hAnsi="Times New Roman" w:cs="Times New Roman"/>
          <w:sz w:val="28"/>
          <w:szCs w:val="28"/>
        </w:rPr>
        <w:tab/>
        <w:t>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2.2.</w:t>
      </w:r>
      <w:r w:rsidRPr="0083193C">
        <w:rPr>
          <w:rFonts w:ascii="Times New Roman" w:hAnsi="Times New Roman" w:cs="Times New Roman"/>
          <w:sz w:val="28"/>
          <w:szCs w:val="28"/>
        </w:rPr>
        <w:tab/>
        <w:t>Для забезпечення академічної доброчесності в школі необхідно дотримуватися наступних принципів:</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демократизму;</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законності;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верховенства права;</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соціальної справедливості;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пріоритету прав і свобод людини і громадянина;</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рівноправності;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гарантування прав і свобод;</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науковості;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професіоналізму та компетентності;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партнерства і взаємодопомоги;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поваги та взаємної довіри;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відкритості і прозорості;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відповідальності за порушення академічної доброчесності.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2.3. Комунальний заклад «Острозька спеціальна школа №1 І-ІІІ ступенів» Рівненської обласної ради здійснює свою діяльність окремо від політичних уподобань, партій, релігійних об’єднань та рухів у будь-якій формі організації.</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2.4. Дотримання академічної доброчесності педагогічними працівниками передбачає:</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дотримання норм Конституції України;</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дотримання норм чинного законодавства України в сфері освіти;</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дотримання загальноприйнятих етичних норм;</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дотримання норм законодавства України про авторське право;</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повагу до осіб, які здобувають освіту, до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об’єктивне та неупереджене оцінювання знань та вмінь здобувачів повної загальної середньої освіти;</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якісне, вчасне та результативне виконання своїх функціональних обов’язків;</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впровадження у свою діяльність інноваційних методів навчання;</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підвищення своєї кваліфікації відповідно до вимог законодавства;</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 xml:space="preserve"> •</w:t>
      </w:r>
      <w:r w:rsidRPr="0083193C">
        <w:rPr>
          <w:rFonts w:ascii="Times New Roman" w:hAnsi="Times New Roman" w:cs="Times New Roman"/>
          <w:sz w:val="28"/>
          <w:szCs w:val="28"/>
        </w:rPr>
        <w:tab/>
        <w:t>дотримання правил посилання на джерела інформації у разі використання відомостей, написання методичних матеріалів, наукових робіт тощо;</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lastRenderedPageBreak/>
        <w:t>•</w:t>
      </w:r>
      <w:r w:rsidRPr="0083193C">
        <w:rPr>
          <w:rFonts w:ascii="Times New Roman" w:hAnsi="Times New Roman" w:cs="Times New Roman"/>
          <w:sz w:val="28"/>
          <w:szCs w:val="28"/>
        </w:rPr>
        <w:tab/>
        <w:t>нерозголошення конфіденційної інформації, інформації з обмеженим доступом та іншого виду інформації відповідно до вимог законодавства в сфері інформації та звернення громадян;</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надання достовірної інформації;</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контроль за дотриманням академічної доброчесності здобувачами повної загальної середньої освіти;</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несення відповідальності за порушення академічної доброчесності;</w:t>
      </w:r>
    </w:p>
    <w:p w:rsidR="00E15BD2" w:rsidRPr="0083193C" w:rsidRDefault="00E15BD2" w:rsidP="00E15BD2">
      <w:pPr>
        <w:spacing w:after="0" w:line="240" w:lineRule="auto"/>
        <w:ind w:left="851"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негайне повідомлення адміністрації школи у разі отримання для виконання рішень чи доручень, які є незаконними або такими, що становлять загрозу захищеним законом правам, свободам чи інтересам окремих громадян, юридичних осіб, державним або суспільним інтересам.</w:t>
      </w:r>
    </w:p>
    <w:p w:rsidR="00E15BD2" w:rsidRPr="0083193C" w:rsidRDefault="00E15BD2" w:rsidP="00E15BD2">
      <w:pPr>
        <w:pStyle w:val="a3"/>
        <w:numPr>
          <w:ilvl w:val="1"/>
          <w:numId w:val="1"/>
        </w:numPr>
        <w:jc w:val="both"/>
        <w:rPr>
          <w:sz w:val="28"/>
          <w:szCs w:val="28"/>
        </w:rPr>
      </w:pPr>
      <w:r w:rsidRPr="0083193C">
        <w:rPr>
          <w:sz w:val="28"/>
          <w:szCs w:val="28"/>
        </w:rPr>
        <w:t>Дотримання академічної доброчесності здобувачами повної загальної середньої освіти передбачає:</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дотримання норм Конституції України;</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дотримання норм чинного законодавства України в сфері освіти;</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дотримання загальноприйнятих етичних норм;</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дотримання норм законодавства України про авторське право;</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повагу до педагогічних працівників;</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самостійне виконання навчальних завдань, завдань поточного та підсумкового контролю результатів навчання;</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подання на оцінювання лише самостійно виконаної роботи, що не є запозиченою або переробленою з іншої, виконаної третіми особами;</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повагу честі і гідності інших осіб, навіть, якщо їх погляди відрізняються від ваших;</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присутність на всіх навчальних заняттях, окрім випадків, викликаних поважними причинами;</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використання у навчальній або дослідницькій діяльності лише перевірених та достовірних джерел інформації та грамотне посилання на них;</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r>
      <w:proofErr w:type="spellStart"/>
      <w:r w:rsidRPr="0083193C">
        <w:rPr>
          <w:rFonts w:ascii="Times New Roman" w:hAnsi="Times New Roman" w:cs="Times New Roman"/>
          <w:sz w:val="28"/>
          <w:szCs w:val="28"/>
        </w:rPr>
        <w:t>нефальсифікацію</w:t>
      </w:r>
      <w:proofErr w:type="spellEnd"/>
      <w:r w:rsidRPr="0083193C">
        <w:rPr>
          <w:rFonts w:ascii="Times New Roman" w:hAnsi="Times New Roman" w:cs="Times New Roman"/>
          <w:sz w:val="28"/>
          <w:szCs w:val="28"/>
        </w:rPr>
        <w:t xml:space="preserve"> або </w:t>
      </w:r>
      <w:proofErr w:type="spellStart"/>
      <w:r w:rsidRPr="0083193C">
        <w:rPr>
          <w:rFonts w:ascii="Times New Roman" w:hAnsi="Times New Roman" w:cs="Times New Roman"/>
          <w:sz w:val="28"/>
          <w:szCs w:val="28"/>
        </w:rPr>
        <w:t>нефабрикування</w:t>
      </w:r>
      <w:proofErr w:type="spellEnd"/>
      <w:r w:rsidRPr="0083193C">
        <w:rPr>
          <w:rFonts w:ascii="Times New Roman" w:hAnsi="Times New Roman" w:cs="Times New Roman"/>
          <w:sz w:val="28"/>
          <w:szCs w:val="28"/>
        </w:rPr>
        <w:t xml:space="preserve"> інформації, наукових результатів з їх наступним використанням у роботі (пошуково-дослідницькій);</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r>
      <w:proofErr w:type="spellStart"/>
      <w:r w:rsidRPr="0083193C">
        <w:rPr>
          <w:rFonts w:ascii="Times New Roman" w:hAnsi="Times New Roman" w:cs="Times New Roman"/>
          <w:sz w:val="28"/>
          <w:szCs w:val="28"/>
        </w:rPr>
        <w:t>непропонування</w:t>
      </w:r>
      <w:proofErr w:type="spellEnd"/>
      <w:r w:rsidRPr="0083193C">
        <w:rPr>
          <w:rFonts w:ascii="Times New Roman" w:hAnsi="Times New Roman" w:cs="Times New Roman"/>
          <w:sz w:val="28"/>
          <w:szCs w:val="28"/>
        </w:rPr>
        <w:t xml:space="preserve"> </w:t>
      </w:r>
      <w:proofErr w:type="spellStart"/>
      <w:r w:rsidRPr="0083193C">
        <w:rPr>
          <w:rFonts w:ascii="Times New Roman" w:hAnsi="Times New Roman" w:cs="Times New Roman"/>
          <w:sz w:val="28"/>
          <w:szCs w:val="28"/>
        </w:rPr>
        <w:t>хабара</w:t>
      </w:r>
      <w:proofErr w:type="spellEnd"/>
      <w:r w:rsidRPr="0083193C">
        <w:rPr>
          <w:rFonts w:ascii="Times New Roman" w:hAnsi="Times New Roman" w:cs="Times New Roman"/>
          <w:sz w:val="28"/>
          <w:szCs w:val="28"/>
        </w:rPr>
        <w:t xml:space="preserve"> за отримання будь-яких переваг у навчальній діяльності;</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 xml:space="preserve"> •</w:t>
      </w:r>
      <w:r w:rsidRPr="0083193C">
        <w:rPr>
          <w:rFonts w:ascii="Times New Roman" w:hAnsi="Times New Roman" w:cs="Times New Roman"/>
          <w:sz w:val="28"/>
          <w:szCs w:val="28"/>
        </w:rPr>
        <w:tab/>
        <w:t xml:space="preserve">нездійснення або </w:t>
      </w:r>
      <w:proofErr w:type="spellStart"/>
      <w:r w:rsidRPr="0083193C">
        <w:rPr>
          <w:rFonts w:ascii="Times New Roman" w:hAnsi="Times New Roman" w:cs="Times New Roman"/>
          <w:sz w:val="28"/>
          <w:szCs w:val="28"/>
        </w:rPr>
        <w:t>незаохочування</w:t>
      </w:r>
      <w:proofErr w:type="spellEnd"/>
      <w:r w:rsidRPr="0083193C">
        <w:rPr>
          <w:rFonts w:ascii="Times New Roman" w:hAnsi="Times New Roman" w:cs="Times New Roman"/>
          <w:sz w:val="28"/>
          <w:szCs w:val="28"/>
        </w:rPr>
        <w:t xml:space="preserve"> будь-якими способами зміни отриманої академічної оцінки;</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несення відповідальності за порушення академічної доброчесності;</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негайне повідомлення адміністрації школи у разі отримання для виконання рішень чи доручень, які є незаконними або такими, що становлять загрозу захищеним законом правам, свободам чи інтересам окремих громадян, юридичних осіб, державним або суспільним інтересам.</w:t>
      </w:r>
    </w:p>
    <w:p w:rsidR="00E15BD2" w:rsidRDefault="00E15BD2" w:rsidP="00E15BD2">
      <w:pPr>
        <w:spacing w:after="0" w:line="240" w:lineRule="auto"/>
        <w:ind w:firstLine="567"/>
        <w:jc w:val="both"/>
        <w:rPr>
          <w:rFonts w:ascii="Times New Roman" w:hAnsi="Times New Roman" w:cs="Times New Roman"/>
          <w:b/>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r w:rsidRPr="0083193C">
        <w:rPr>
          <w:rFonts w:ascii="Times New Roman" w:hAnsi="Times New Roman" w:cs="Times New Roman"/>
          <w:b/>
          <w:sz w:val="28"/>
          <w:szCs w:val="28"/>
        </w:rPr>
        <w:lastRenderedPageBreak/>
        <w:t>ІІІ.</w:t>
      </w:r>
      <w:r w:rsidRPr="0083193C">
        <w:rPr>
          <w:rFonts w:ascii="Times New Roman" w:hAnsi="Times New Roman" w:cs="Times New Roman"/>
          <w:b/>
          <w:sz w:val="28"/>
          <w:szCs w:val="28"/>
        </w:rPr>
        <w:tab/>
        <w:t>Організація роботи Комісії з питань академічної доброчесності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3.1.</w:t>
      </w:r>
      <w:r w:rsidRPr="0083193C">
        <w:rPr>
          <w:rFonts w:ascii="Times New Roman" w:hAnsi="Times New Roman" w:cs="Times New Roman"/>
          <w:sz w:val="28"/>
          <w:szCs w:val="28"/>
        </w:rPr>
        <w:tab/>
        <w:t>З метою виконання норм цього Положення в комунальному закладі «Острозька спеціальна школа №1 І-ІІІ ступенів» Рівненської обласної ради створюється Комісія з питань академічної доброчесності (далі - Комісія).</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3.2.</w:t>
      </w:r>
      <w:r w:rsidRPr="0083193C">
        <w:rPr>
          <w:rFonts w:ascii="Times New Roman" w:hAnsi="Times New Roman" w:cs="Times New Roman"/>
          <w:sz w:val="28"/>
          <w:szCs w:val="28"/>
        </w:rPr>
        <w:tab/>
        <w:t>Комісія наділяється правом одержувати і розглядати заяви щодо порушення цього Положення та надавати пропозиції адміністрації школи щодо накладання відповідних санкцій.</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3.3.</w:t>
      </w:r>
      <w:r w:rsidRPr="0083193C">
        <w:rPr>
          <w:rFonts w:ascii="Times New Roman" w:hAnsi="Times New Roman" w:cs="Times New Roman"/>
          <w:sz w:val="28"/>
          <w:szCs w:val="28"/>
        </w:rPr>
        <w:tab/>
        <w:t>У своїй діяльності Комісія керується Конституцією України, законодавством у сфері освіти, нормативно-правовими актами Міністерства освіти і науки України, Статутом школи, Правилами внутрішнього розпорядку, іншими нормативними (локальними) актами та цим Положенням.</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3.4.</w:t>
      </w:r>
      <w:r w:rsidRPr="0083193C">
        <w:rPr>
          <w:rFonts w:ascii="Times New Roman" w:hAnsi="Times New Roman" w:cs="Times New Roman"/>
          <w:sz w:val="28"/>
          <w:szCs w:val="28"/>
        </w:rPr>
        <w:tab/>
        <w:t>Склад Комісії затверджується наказом директора за поданням рішення педагогічної ради. Строк повноважень Комісії становить 3 роки.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До складу Комісії за посадами входять: заступники директора з навчальної роботи, виховної роботи, голова профспілки, керівники ініціативних груп, представники батьківської громадськості та учнівського самоврядування.</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3.5.</w:t>
      </w:r>
      <w:r w:rsidRPr="0083193C">
        <w:rPr>
          <w:rFonts w:ascii="Times New Roman" w:hAnsi="Times New Roman" w:cs="Times New Roman"/>
          <w:sz w:val="28"/>
          <w:szCs w:val="28"/>
        </w:rPr>
        <w:tab/>
        <w:t>Будь-який працівник школи, здобувач повної загальної середньої освіти може звернутися до Комісії із заявою про порушення норм цього Положення, внесення пропозицій або доповнень.</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3.6.</w:t>
      </w:r>
      <w:r w:rsidRPr="0083193C">
        <w:rPr>
          <w:rFonts w:ascii="Times New Roman" w:hAnsi="Times New Roman" w:cs="Times New Roman"/>
          <w:sz w:val="28"/>
          <w:szCs w:val="28"/>
        </w:rPr>
        <w:tab/>
        <w:t>Комісія зі свого складу обирає голову, заступника та секретаря. голова Комісії веде засідання, підписує протоколи та рішення тощо. За відсутності голови його обов’язки виконує заступник. Повноваження відносно ведення протоколу засідання, технічної підготовки матеріалів до розгляду їх на засіданні тощо здійснює секретар.</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3.7.</w:t>
      </w:r>
      <w:r w:rsidRPr="0083193C">
        <w:rPr>
          <w:rFonts w:ascii="Times New Roman" w:hAnsi="Times New Roman" w:cs="Times New Roman"/>
          <w:sz w:val="28"/>
          <w:szCs w:val="28"/>
        </w:rPr>
        <w:tab/>
        <w:t>Організаційною формою роботи Комісії є засідання. Засідання можуть бути чергові, що проводяться у строки, визначені планом роботи, та позачергові, що скликаються при необхідності вирішення оперативних та нагальних питань.</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Рішення приймаються відкритим голосуванням. Рішення вважається прийнятим, якщо за нього проголосувало більше половини присутніх на засіданні Комісії.</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 xml:space="preserve"> 3.8.</w:t>
      </w:r>
      <w:r w:rsidRPr="0083193C">
        <w:rPr>
          <w:rFonts w:ascii="Times New Roman" w:hAnsi="Times New Roman" w:cs="Times New Roman"/>
          <w:sz w:val="28"/>
          <w:szCs w:val="28"/>
        </w:rPr>
        <w:tab/>
        <w:t>Засідання Комісії оформлюється протоколом, який підписує голова та секретар.</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3.9.</w:t>
      </w:r>
      <w:r w:rsidRPr="0083193C">
        <w:rPr>
          <w:rFonts w:ascii="Times New Roman" w:hAnsi="Times New Roman" w:cs="Times New Roman"/>
          <w:sz w:val="28"/>
          <w:szCs w:val="28"/>
        </w:rPr>
        <w:tab/>
        <w:t>Комісія не менше одного разу на рік звітує про свою роботу перед педагогічною радою.</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3.10.</w:t>
      </w:r>
      <w:r w:rsidRPr="0083193C">
        <w:rPr>
          <w:rFonts w:ascii="Times New Roman" w:hAnsi="Times New Roman" w:cs="Times New Roman"/>
          <w:sz w:val="28"/>
          <w:szCs w:val="28"/>
        </w:rPr>
        <w:tab/>
        <w:t>Будь-який учасник освітнього процесу, якому стали відомі факти порушення норм цього Положення чи підготовки про можливість такого порушення, повинен звернутися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 посада, клас, особистий підпис). Анонімні заяви чи заяви, викладені в некоректній формі, Комісією не розглядаються.</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3.11.</w:t>
      </w:r>
      <w:r w:rsidRPr="0083193C">
        <w:rPr>
          <w:rFonts w:ascii="Times New Roman" w:hAnsi="Times New Roman" w:cs="Times New Roman"/>
          <w:sz w:val="28"/>
          <w:szCs w:val="28"/>
        </w:rPr>
        <w:tab/>
        <w:t>На засідання Комісії запрошуються заявник та особа, відносно якої розглядається питання щодо порушення Кодексу академічної доброчесності.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lastRenderedPageBreak/>
        <w:t>3.14.</w:t>
      </w:r>
      <w:r w:rsidRPr="0083193C">
        <w:rPr>
          <w:rFonts w:ascii="Times New Roman" w:hAnsi="Times New Roman" w:cs="Times New Roman"/>
          <w:sz w:val="28"/>
          <w:szCs w:val="28"/>
        </w:rPr>
        <w:tab/>
        <w:t>За результатами проведених засідань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характеру.</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3.15.</w:t>
      </w:r>
      <w:r w:rsidRPr="0083193C">
        <w:rPr>
          <w:rFonts w:ascii="Times New Roman" w:hAnsi="Times New Roman" w:cs="Times New Roman"/>
          <w:sz w:val="28"/>
          <w:szCs w:val="28"/>
        </w:rPr>
        <w:tab/>
        <w:t>Повноваження Комісії:</w:t>
      </w:r>
    </w:p>
    <w:p w:rsidR="00E15BD2" w:rsidRPr="0083193C" w:rsidRDefault="00E15BD2" w:rsidP="00E15BD2">
      <w:pPr>
        <w:pStyle w:val="a3"/>
        <w:numPr>
          <w:ilvl w:val="0"/>
          <w:numId w:val="2"/>
        </w:numPr>
        <w:ind w:left="851" w:hanging="425"/>
        <w:jc w:val="both"/>
        <w:rPr>
          <w:sz w:val="28"/>
          <w:szCs w:val="28"/>
        </w:rPr>
      </w:pPr>
      <w:r w:rsidRPr="0083193C">
        <w:rPr>
          <w:sz w:val="28"/>
          <w:szCs w:val="28"/>
        </w:rPr>
        <w:t>одержувати, розглядати, здійснювати аналіз заяв щодо порушення норм цього Положення та готувати відповідні висновки;</w:t>
      </w:r>
    </w:p>
    <w:p w:rsidR="00E15BD2" w:rsidRPr="0083193C" w:rsidRDefault="00E15BD2" w:rsidP="00E15BD2">
      <w:pPr>
        <w:pStyle w:val="a3"/>
        <w:numPr>
          <w:ilvl w:val="0"/>
          <w:numId w:val="2"/>
        </w:numPr>
        <w:ind w:left="851" w:hanging="425"/>
        <w:jc w:val="both"/>
        <w:rPr>
          <w:sz w:val="28"/>
          <w:szCs w:val="28"/>
        </w:rPr>
      </w:pPr>
      <w:r w:rsidRPr="0083193C">
        <w:rPr>
          <w:sz w:val="28"/>
          <w:szCs w:val="28"/>
        </w:rPr>
        <w:t>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rsidR="00E15BD2" w:rsidRPr="0083193C" w:rsidRDefault="00E15BD2" w:rsidP="00E15BD2">
      <w:pPr>
        <w:pStyle w:val="a3"/>
        <w:numPr>
          <w:ilvl w:val="0"/>
          <w:numId w:val="2"/>
        </w:numPr>
        <w:ind w:left="851" w:hanging="425"/>
        <w:jc w:val="both"/>
        <w:rPr>
          <w:sz w:val="28"/>
          <w:szCs w:val="28"/>
        </w:rPr>
      </w:pPr>
      <w:r w:rsidRPr="0083193C">
        <w:rPr>
          <w:sz w:val="28"/>
          <w:szCs w:val="28"/>
        </w:rPr>
        <w:t>проводити інформаційну роботу щодо популяризації принципів академічної доброчесності та професійної етики педагогічних працівників та здобувачів вищої освіти;</w:t>
      </w:r>
    </w:p>
    <w:p w:rsidR="00E15BD2" w:rsidRPr="0083193C" w:rsidRDefault="00E15BD2" w:rsidP="00E15BD2">
      <w:pPr>
        <w:pStyle w:val="a3"/>
        <w:numPr>
          <w:ilvl w:val="0"/>
          <w:numId w:val="2"/>
        </w:numPr>
        <w:ind w:left="851" w:hanging="425"/>
        <w:jc w:val="both"/>
        <w:rPr>
          <w:sz w:val="28"/>
          <w:szCs w:val="28"/>
        </w:rPr>
      </w:pPr>
      <w:r w:rsidRPr="0083193C">
        <w:rPr>
          <w:sz w:val="28"/>
          <w:szCs w:val="28"/>
        </w:rPr>
        <w:t>ініціювати, проводити та підтримувати дослідження з академічної доброчесності, якості освіти;</w:t>
      </w:r>
    </w:p>
    <w:p w:rsidR="00E15BD2" w:rsidRPr="0083193C" w:rsidRDefault="00E15BD2" w:rsidP="00E15BD2">
      <w:pPr>
        <w:pStyle w:val="a3"/>
        <w:numPr>
          <w:ilvl w:val="0"/>
          <w:numId w:val="2"/>
        </w:numPr>
        <w:ind w:left="851" w:hanging="425"/>
        <w:jc w:val="both"/>
        <w:rPr>
          <w:sz w:val="28"/>
          <w:szCs w:val="28"/>
        </w:rPr>
      </w:pPr>
      <w:r w:rsidRPr="0083193C">
        <w:rPr>
          <w:sz w:val="28"/>
          <w:szCs w:val="28"/>
        </w:rPr>
        <w:t>готувати пропозиції щодо підвищення ефективності впровадження принципів академічної доброчесності в освітню та виховну діяльність школи;</w:t>
      </w:r>
    </w:p>
    <w:p w:rsidR="00E15BD2" w:rsidRPr="0083193C" w:rsidRDefault="00E15BD2" w:rsidP="00E15BD2">
      <w:pPr>
        <w:pStyle w:val="a3"/>
        <w:numPr>
          <w:ilvl w:val="0"/>
          <w:numId w:val="2"/>
        </w:numPr>
        <w:ind w:left="851" w:hanging="425"/>
        <w:jc w:val="both"/>
        <w:rPr>
          <w:sz w:val="28"/>
          <w:szCs w:val="28"/>
        </w:rPr>
      </w:pPr>
      <w:r w:rsidRPr="0083193C">
        <w:rPr>
          <w:sz w:val="28"/>
          <w:szCs w:val="28"/>
        </w:rPr>
        <w:t>надавати рекомендації та консультації щодо способів і шляхів більш ефективного дотримання норм цього Положення;</w:t>
      </w:r>
    </w:p>
    <w:p w:rsidR="00E15BD2" w:rsidRPr="0083193C" w:rsidRDefault="00E15BD2" w:rsidP="00E15BD2">
      <w:pPr>
        <w:pStyle w:val="a3"/>
        <w:numPr>
          <w:ilvl w:val="0"/>
          <w:numId w:val="2"/>
        </w:numPr>
        <w:ind w:left="851" w:hanging="425"/>
        <w:jc w:val="both"/>
        <w:rPr>
          <w:sz w:val="28"/>
          <w:szCs w:val="28"/>
        </w:rPr>
      </w:pPr>
      <w:r w:rsidRPr="0083193C">
        <w:rPr>
          <w:sz w:val="28"/>
          <w:szCs w:val="28"/>
        </w:rPr>
        <w:t>інші повноваження відповідно до вимог чинного законодавства України та нормативних (локальних) актів.</w:t>
      </w:r>
    </w:p>
    <w:p w:rsidR="00E15BD2" w:rsidRPr="0083193C" w:rsidRDefault="00E15BD2" w:rsidP="00E15BD2">
      <w:pPr>
        <w:spacing w:after="0" w:line="240" w:lineRule="auto"/>
        <w:ind w:firstLine="567"/>
        <w:jc w:val="both"/>
        <w:rPr>
          <w:rFonts w:ascii="Times New Roman" w:hAnsi="Times New Roman" w:cs="Times New Roman"/>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r w:rsidRPr="0083193C">
        <w:rPr>
          <w:rFonts w:ascii="Times New Roman" w:hAnsi="Times New Roman" w:cs="Times New Roman"/>
          <w:b/>
          <w:sz w:val="28"/>
          <w:szCs w:val="28"/>
        </w:rPr>
        <w:t>IV.</w:t>
      </w:r>
      <w:r w:rsidRPr="0083193C">
        <w:rPr>
          <w:rFonts w:ascii="Times New Roman" w:hAnsi="Times New Roman" w:cs="Times New Roman"/>
          <w:b/>
          <w:sz w:val="28"/>
          <w:szCs w:val="28"/>
        </w:rPr>
        <w:tab/>
        <w:t>Відповідальність за порушення академічної доброчесності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4.1.</w:t>
      </w:r>
      <w:r w:rsidRPr="0083193C">
        <w:rPr>
          <w:rFonts w:ascii="Times New Roman" w:hAnsi="Times New Roman" w:cs="Times New Roman"/>
          <w:sz w:val="28"/>
          <w:szCs w:val="28"/>
        </w:rPr>
        <w:tab/>
        <w:t>За порушення норм цього Положення учасники освітнього процесу притягуються до відповідальності згідно вимог чинного законодавства України.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4.2.</w:t>
      </w:r>
      <w:r w:rsidRPr="0083193C">
        <w:rPr>
          <w:rFonts w:ascii="Times New Roman" w:hAnsi="Times New Roman" w:cs="Times New Roman"/>
          <w:sz w:val="28"/>
          <w:szCs w:val="28"/>
        </w:rPr>
        <w:tab/>
        <w:t xml:space="preserve">Формами проявів академічної </w:t>
      </w:r>
      <w:proofErr w:type="spellStart"/>
      <w:r w:rsidRPr="0083193C">
        <w:rPr>
          <w:rFonts w:ascii="Times New Roman" w:hAnsi="Times New Roman" w:cs="Times New Roman"/>
          <w:sz w:val="28"/>
          <w:szCs w:val="28"/>
        </w:rPr>
        <w:t>недоброчесності</w:t>
      </w:r>
      <w:proofErr w:type="spellEnd"/>
      <w:r w:rsidRPr="0083193C">
        <w:rPr>
          <w:rFonts w:ascii="Times New Roman" w:hAnsi="Times New Roman" w:cs="Times New Roman"/>
          <w:sz w:val="28"/>
          <w:szCs w:val="28"/>
        </w:rPr>
        <w:t xml:space="preserve"> є:</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академічний плагіат;</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академічне шахрайство;</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виконання на замовлення та (або) продаж академічних текстів (контрольних робіт, досліджень);</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порушення методики виконання досліджень;</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академічна фальсифікація та фабрикація - публікація вигаданих результатів досліджень, будь-яких даних з питань освітнього процесу;</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наукової чи навчально-методичної праці осіб, які не брали участь у створенні продукту;</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академічний обман;</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академічне хабарництво;</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конфлікт інтересів;</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lastRenderedPageBreak/>
        <w:t>•</w:t>
      </w:r>
      <w:r w:rsidRPr="0083193C">
        <w:rPr>
          <w:rFonts w:ascii="Times New Roman" w:hAnsi="Times New Roman" w:cs="Times New Roman"/>
          <w:sz w:val="28"/>
          <w:szCs w:val="28"/>
        </w:rPr>
        <w:tab/>
        <w:t>приватний інтерес;</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службова недбалість;</w:t>
      </w:r>
    </w:p>
    <w:p w:rsidR="00E15BD2" w:rsidRPr="0083193C" w:rsidRDefault="00E15BD2" w:rsidP="00E15BD2">
      <w:pPr>
        <w:spacing w:after="0" w:line="240" w:lineRule="auto"/>
        <w:ind w:left="993" w:hanging="284"/>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зловживання впливом.</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4.3.</w:t>
      </w:r>
      <w:r w:rsidRPr="0083193C">
        <w:rPr>
          <w:rFonts w:ascii="Times New Roman" w:hAnsi="Times New Roman" w:cs="Times New Roman"/>
          <w:sz w:val="28"/>
          <w:szCs w:val="28"/>
        </w:rPr>
        <w:tab/>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Використання запозичених текстів у письмових роботах допускається за умови, що зазначені всі джерела запозичень.</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Перевірці на академічний плагіат підлягають: навчальні (доповіді, реферати тощо), науково-методичні праці (посібники, конспекти уроків та виховних заходів, що готуються до друку, рукописи статей, тези доповідей, які надсилаються до редакцій фахових видань).</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Організацію перевірки вищезазначених матеріалів здійснюють заступники директора з навчальної та виховної роботи.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Форми академічного плагіату:</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 xml:space="preserve"> •</w:t>
      </w:r>
      <w:r w:rsidRPr="0083193C">
        <w:rPr>
          <w:rFonts w:ascii="Times New Roman" w:hAnsi="Times New Roman" w:cs="Times New Roman"/>
          <w:sz w:val="28"/>
          <w:szCs w:val="28"/>
        </w:rPr>
        <w:tab/>
        <w:t>використання у власному творі чужих матеріалів (зображень, тексту), у тому числі з мережі Інтернет, без належних посилань;</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цитування матеріалу, створеного іншою особою, як</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опублікованого, так і ні, без належного дотримання правил цитування;</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спотворене представлення чужих ідей, їх синтез або компіляція з першоджерел;</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представлення в якості власного твору (есе, дослідницької роботи, творчого проекту, тез, статті тощо) матеріалу, що був отриманий з Інтернету або від третіх осіб в обмін на фінансову винагороду/послугу чи соціальні зв’язки.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4.4.</w:t>
      </w:r>
      <w:r w:rsidRPr="0083193C">
        <w:rPr>
          <w:rFonts w:ascii="Times New Roman" w:hAnsi="Times New Roman" w:cs="Times New Roman"/>
          <w:sz w:val="28"/>
          <w:szCs w:val="28"/>
        </w:rPr>
        <w:tab/>
        <w:t>Академічне шахрайство передбачає будь-які дії учасників освітнього процесу змістом яких є:</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 xml:space="preserve">використання під час контрольних робіт заборонених допоміжних матеріалів або технічних засобів (шпаргалки, </w:t>
      </w:r>
      <w:proofErr w:type="spellStart"/>
      <w:r w:rsidRPr="0083193C">
        <w:rPr>
          <w:rFonts w:ascii="Times New Roman" w:hAnsi="Times New Roman" w:cs="Times New Roman"/>
          <w:sz w:val="28"/>
          <w:szCs w:val="28"/>
        </w:rPr>
        <w:t>мікронавушники</w:t>
      </w:r>
      <w:proofErr w:type="spellEnd"/>
      <w:r w:rsidRPr="0083193C">
        <w:rPr>
          <w:rFonts w:ascii="Times New Roman" w:hAnsi="Times New Roman" w:cs="Times New Roman"/>
          <w:sz w:val="28"/>
          <w:szCs w:val="28"/>
        </w:rPr>
        <w:t>, телефони, планшети тощо);</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проходження процедур контролю знань підставними особами;</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списування - використання без відповідного дозволу зовнішніх джерел інформації під час оцінювання результатів навчання;</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повторне використання раніше виконаної іншою особою письмової роботи (лабораторної, контрольної, індивідуальної тощо);</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повторна публікація своїх наукових результатів;</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4.5.</w:t>
      </w:r>
      <w:r w:rsidRPr="0083193C">
        <w:rPr>
          <w:rFonts w:ascii="Times New Roman" w:hAnsi="Times New Roman" w:cs="Times New Roman"/>
          <w:sz w:val="28"/>
          <w:szCs w:val="28"/>
        </w:rPr>
        <w:tab/>
        <w:t>Академічний обман - надання завідомо неправдивої інформації стосовно власної освітньої (наукової, творчої) діяльності чи організації освітньої процесу.</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4.6.</w:t>
      </w:r>
      <w:r w:rsidRPr="0083193C">
        <w:rPr>
          <w:rFonts w:ascii="Times New Roman" w:hAnsi="Times New Roman" w:cs="Times New Roman"/>
          <w:sz w:val="28"/>
          <w:szCs w:val="28"/>
        </w:rPr>
        <w:tab/>
        <w:t xml:space="preserve">Академічне хабарництво - надання (отримання) учасником освітнього процесу чи пропозиція щодо надання (отримання) коштів, майна чи послуг матеріального або нематеріального характеру з метою отримання </w:t>
      </w:r>
      <w:r w:rsidRPr="0083193C">
        <w:rPr>
          <w:rFonts w:ascii="Times New Roman" w:hAnsi="Times New Roman" w:cs="Times New Roman"/>
          <w:sz w:val="28"/>
          <w:szCs w:val="28"/>
        </w:rPr>
        <w:lastRenderedPageBreak/>
        <w:t>неправомірної вигоди в освітньому процесі. В свою чергу, неправомірна вигода - це грошові кошти або інше майно, переваги, пільги, послуги, нематеріальні активи, будь-які інші вигоди нематеріального чи не грошового характеру, які обіцяють, пропонують, надають або одержують без законних на те підстав.</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4.7.</w:t>
      </w:r>
      <w:r w:rsidRPr="0083193C">
        <w:rPr>
          <w:rFonts w:ascii="Times New Roman" w:hAnsi="Times New Roman" w:cs="Times New Roman"/>
          <w:sz w:val="28"/>
          <w:szCs w:val="28"/>
        </w:rPr>
        <w:tab/>
        <w:t>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вчинення чи невчинення дій під час виконання зазначених повноважень.</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4.8.</w:t>
      </w:r>
      <w:r w:rsidRPr="0083193C">
        <w:rPr>
          <w:rFonts w:ascii="Times New Roman" w:hAnsi="Times New Roman" w:cs="Times New Roman"/>
          <w:sz w:val="28"/>
          <w:szCs w:val="28"/>
        </w:rPr>
        <w:tab/>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4.9.</w:t>
      </w:r>
      <w:r w:rsidRPr="0083193C">
        <w:rPr>
          <w:rFonts w:ascii="Times New Roman" w:hAnsi="Times New Roman" w:cs="Times New Roman"/>
          <w:sz w:val="28"/>
          <w:szCs w:val="28"/>
        </w:rPr>
        <w:tab/>
        <w:t>Службова недбалість - невиконання або неналежне виконання службовою особою своїх службових обов'язків через несумлінне ставлення до них, що завдало істотної шкоди охоронюваним законом правам, свободам та інтересам окремих громадян, державним чи громадським інтересам або інтересам окремих юридичних осіб.</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4.10.</w:t>
      </w:r>
      <w:r w:rsidRPr="0083193C">
        <w:rPr>
          <w:rFonts w:ascii="Times New Roman" w:hAnsi="Times New Roman" w:cs="Times New Roman"/>
          <w:sz w:val="28"/>
          <w:szCs w:val="28"/>
        </w:rPr>
        <w:tab/>
        <w:t>Зловживання впливом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4.11.</w:t>
      </w:r>
      <w:r w:rsidRPr="0083193C">
        <w:rPr>
          <w:rFonts w:ascii="Times New Roman" w:hAnsi="Times New Roman" w:cs="Times New Roman"/>
          <w:sz w:val="28"/>
          <w:szCs w:val="28"/>
        </w:rPr>
        <w:tab/>
        <w:t>За порушення правил академічної доброчесності педагогічні працівники притягуються до таких форм відповідальності:</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дисциплінарна;</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адміністративна та кримінальна;</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відмова у встановленні педагогічної категорії чи присвоєнні педагогічного звання;</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позбавлення встановленої педагогічної категорії чи присвоєного педагогічного звання;</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інші форми відповідно до вимог чинного законодавства України.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 xml:space="preserve">Порушення норм цього Положення може передбачати накладання санкцій, в </w:t>
      </w:r>
      <w:proofErr w:type="spellStart"/>
      <w:r w:rsidRPr="0083193C">
        <w:rPr>
          <w:rFonts w:ascii="Times New Roman" w:hAnsi="Times New Roman" w:cs="Times New Roman"/>
          <w:sz w:val="28"/>
          <w:szCs w:val="28"/>
        </w:rPr>
        <w:t>т.ч</w:t>
      </w:r>
      <w:proofErr w:type="spellEnd"/>
      <w:r w:rsidRPr="0083193C">
        <w:rPr>
          <w:rFonts w:ascii="Times New Roman" w:hAnsi="Times New Roman" w:cs="Times New Roman"/>
          <w:sz w:val="28"/>
          <w:szCs w:val="28"/>
        </w:rPr>
        <w:t>. звільнення з посади, за поданням Комісії з питань академічної доброчесності.</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4.12.</w:t>
      </w:r>
      <w:r w:rsidRPr="0083193C">
        <w:rPr>
          <w:rFonts w:ascii="Times New Roman" w:hAnsi="Times New Roman" w:cs="Times New Roman"/>
          <w:sz w:val="28"/>
          <w:szCs w:val="28"/>
        </w:rPr>
        <w:tab/>
        <w:t>За порушення правил академічної доброчесності здобувачі повної загальної середньої освіти притягуються до таких форм відповідальності:</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повторне проходження оцінювання (контрольної роботи, семестрового тощо);</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повторне проходження навчального курсу;</w:t>
      </w:r>
    </w:p>
    <w:p w:rsidR="00E15BD2" w:rsidRPr="0083193C" w:rsidRDefault="00E15BD2" w:rsidP="00E15BD2">
      <w:pPr>
        <w:spacing w:after="0" w:line="240" w:lineRule="auto"/>
        <w:ind w:left="1134" w:hanging="425"/>
        <w:jc w:val="both"/>
        <w:rPr>
          <w:rFonts w:ascii="Times New Roman" w:hAnsi="Times New Roman" w:cs="Times New Roman"/>
          <w:sz w:val="28"/>
          <w:szCs w:val="28"/>
        </w:rPr>
      </w:pPr>
      <w:r w:rsidRPr="0083193C">
        <w:rPr>
          <w:rFonts w:ascii="Times New Roman" w:hAnsi="Times New Roman" w:cs="Times New Roman"/>
          <w:sz w:val="28"/>
          <w:szCs w:val="28"/>
        </w:rPr>
        <w:t>•</w:t>
      </w:r>
      <w:r w:rsidRPr="0083193C">
        <w:rPr>
          <w:rFonts w:ascii="Times New Roman" w:hAnsi="Times New Roman" w:cs="Times New Roman"/>
          <w:sz w:val="28"/>
          <w:szCs w:val="28"/>
        </w:rPr>
        <w:tab/>
        <w:t>попередження.</w:t>
      </w:r>
    </w:p>
    <w:p w:rsidR="00E15BD2" w:rsidRDefault="00E15BD2" w:rsidP="00E15BD2">
      <w:pPr>
        <w:spacing w:after="0" w:line="240" w:lineRule="auto"/>
        <w:ind w:firstLine="567"/>
        <w:jc w:val="both"/>
        <w:rPr>
          <w:rFonts w:ascii="Times New Roman" w:hAnsi="Times New Roman" w:cs="Times New Roman"/>
          <w:b/>
          <w:sz w:val="28"/>
          <w:szCs w:val="28"/>
        </w:rPr>
      </w:pPr>
    </w:p>
    <w:p w:rsidR="00E15BD2" w:rsidRDefault="00E15BD2" w:rsidP="00E15BD2">
      <w:pPr>
        <w:spacing w:after="0" w:line="240" w:lineRule="auto"/>
        <w:ind w:firstLine="567"/>
        <w:jc w:val="both"/>
        <w:rPr>
          <w:rFonts w:ascii="Times New Roman" w:hAnsi="Times New Roman" w:cs="Times New Roman"/>
          <w:b/>
          <w:sz w:val="28"/>
          <w:szCs w:val="28"/>
        </w:rPr>
      </w:pPr>
    </w:p>
    <w:p w:rsidR="00E15BD2" w:rsidRDefault="00E15BD2" w:rsidP="00E15BD2">
      <w:pPr>
        <w:spacing w:after="0" w:line="240" w:lineRule="auto"/>
        <w:ind w:firstLine="567"/>
        <w:jc w:val="both"/>
        <w:rPr>
          <w:rFonts w:ascii="Times New Roman" w:hAnsi="Times New Roman" w:cs="Times New Roman"/>
          <w:b/>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r w:rsidRPr="0083193C">
        <w:rPr>
          <w:rFonts w:ascii="Times New Roman" w:hAnsi="Times New Roman" w:cs="Times New Roman"/>
          <w:b/>
          <w:sz w:val="28"/>
          <w:szCs w:val="28"/>
        </w:rPr>
        <w:lastRenderedPageBreak/>
        <w:t>V.</w:t>
      </w:r>
      <w:r w:rsidRPr="0083193C">
        <w:rPr>
          <w:rFonts w:ascii="Times New Roman" w:hAnsi="Times New Roman" w:cs="Times New Roman"/>
          <w:b/>
          <w:sz w:val="28"/>
          <w:szCs w:val="28"/>
        </w:rPr>
        <w:tab/>
        <w:t xml:space="preserve">Попередження академічної </w:t>
      </w:r>
      <w:proofErr w:type="spellStart"/>
      <w:r w:rsidRPr="0083193C">
        <w:rPr>
          <w:rFonts w:ascii="Times New Roman" w:hAnsi="Times New Roman" w:cs="Times New Roman"/>
          <w:b/>
          <w:sz w:val="28"/>
          <w:szCs w:val="28"/>
        </w:rPr>
        <w:t>недоброчесності</w:t>
      </w:r>
      <w:proofErr w:type="spellEnd"/>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 xml:space="preserve">5.1. Для попередження недотримання норм та правил академічної доброчесності в </w:t>
      </w:r>
      <w:r w:rsidR="00D916F9">
        <w:rPr>
          <w:rFonts w:ascii="Times New Roman" w:hAnsi="Times New Roman" w:cs="Times New Roman"/>
          <w:sz w:val="28"/>
          <w:szCs w:val="28"/>
        </w:rPr>
        <w:t xml:space="preserve">спеціальній школі в м. Острог </w:t>
      </w:r>
      <w:r w:rsidRPr="0083193C">
        <w:rPr>
          <w:rFonts w:ascii="Times New Roman" w:hAnsi="Times New Roman" w:cs="Times New Roman"/>
          <w:sz w:val="28"/>
          <w:szCs w:val="28"/>
        </w:rPr>
        <w:t>Рівненської обласної ради використовується наступний комплекс профілактичних заходів:</w:t>
      </w:r>
    </w:p>
    <w:p w:rsidR="00E15BD2" w:rsidRPr="0083193C" w:rsidRDefault="00E15BD2" w:rsidP="00E15BD2">
      <w:pPr>
        <w:pStyle w:val="1"/>
        <w:numPr>
          <w:ilvl w:val="0"/>
          <w:numId w:val="3"/>
        </w:numPr>
        <w:ind w:left="851"/>
        <w:jc w:val="both"/>
        <w:rPr>
          <w:sz w:val="28"/>
          <w:szCs w:val="28"/>
        </w:rPr>
      </w:pPr>
      <w:r w:rsidRPr="0083193C">
        <w:rPr>
          <w:sz w:val="28"/>
          <w:szCs w:val="28"/>
        </w:rPr>
        <w:t>інформування здобувачів повної загальної середньої освіти, педагогічних працівників та батьків про необхідність дотримання правил академічної доброчесності, професійної етики;</w:t>
      </w:r>
    </w:p>
    <w:p w:rsidR="00E15BD2" w:rsidRPr="0083193C" w:rsidRDefault="00E15BD2" w:rsidP="00E15BD2">
      <w:pPr>
        <w:pStyle w:val="1"/>
        <w:numPr>
          <w:ilvl w:val="0"/>
          <w:numId w:val="3"/>
        </w:numPr>
        <w:ind w:left="851"/>
        <w:jc w:val="both"/>
        <w:rPr>
          <w:sz w:val="28"/>
          <w:szCs w:val="28"/>
        </w:rPr>
      </w:pPr>
      <w:r w:rsidRPr="0083193C">
        <w:rPr>
          <w:sz w:val="28"/>
          <w:szCs w:val="28"/>
        </w:rPr>
        <w:t>розповсюдження методичних матеріалів;</w:t>
      </w:r>
    </w:p>
    <w:p w:rsidR="00E15BD2" w:rsidRPr="0083193C" w:rsidRDefault="00E15BD2" w:rsidP="00E15BD2">
      <w:pPr>
        <w:pStyle w:val="1"/>
        <w:numPr>
          <w:ilvl w:val="0"/>
          <w:numId w:val="3"/>
        </w:numPr>
        <w:ind w:left="851"/>
        <w:jc w:val="both"/>
        <w:rPr>
          <w:sz w:val="28"/>
          <w:szCs w:val="28"/>
        </w:rPr>
      </w:pPr>
      <w:r w:rsidRPr="0083193C">
        <w:rPr>
          <w:sz w:val="28"/>
          <w:szCs w:val="28"/>
        </w:rPr>
        <w:t>ознайомлення здобувачів повної загальної середньої освіти й педагогічних працівників із цим Положенням;</w:t>
      </w:r>
    </w:p>
    <w:p w:rsidR="00E15BD2" w:rsidRPr="0083193C" w:rsidRDefault="00E15BD2" w:rsidP="00E15BD2">
      <w:pPr>
        <w:pStyle w:val="1"/>
        <w:numPr>
          <w:ilvl w:val="0"/>
          <w:numId w:val="3"/>
        </w:numPr>
        <w:ind w:left="851"/>
        <w:jc w:val="both"/>
        <w:rPr>
          <w:sz w:val="28"/>
          <w:szCs w:val="28"/>
        </w:rPr>
      </w:pPr>
      <w:r w:rsidRPr="0083193C">
        <w:rPr>
          <w:sz w:val="28"/>
          <w:szCs w:val="28"/>
        </w:rPr>
        <w:t>перевірка творчих робіт на предмет академічного плагіату;</w:t>
      </w:r>
    </w:p>
    <w:p w:rsidR="00E15BD2" w:rsidRPr="0083193C" w:rsidRDefault="00E15BD2" w:rsidP="00E15BD2">
      <w:pPr>
        <w:pStyle w:val="1"/>
        <w:numPr>
          <w:ilvl w:val="0"/>
          <w:numId w:val="3"/>
        </w:numPr>
        <w:ind w:left="851"/>
        <w:jc w:val="both"/>
        <w:rPr>
          <w:sz w:val="28"/>
          <w:szCs w:val="28"/>
        </w:rPr>
      </w:pPr>
      <w:r w:rsidRPr="0083193C">
        <w:rPr>
          <w:sz w:val="28"/>
          <w:szCs w:val="28"/>
        </w:rPr>
        <w:t>експертна оцінка та (або) технічна перевірка (за допомогою спеціалізованих програмних засобів) щодо ознак академічного плагіату в дослідженнях, підготовлених до захисту тощо.</w:t>
      </w:r>
    </w:p>
    <w:p w:rsidR="00E15BD2" w:rsidRPr="0083193C" w:rsidRDefault="00E15BD2" w:rsidP="00E15BD2">
      <w:pPr>
        <w:spacing w:after="0" w:line="240" w:lineRule="auto"/>
        <w:ind w:firstLine="567"/>
        <w:jc w:val="both"/>
        <w:rPr>
          <w:rFonts w:ascii="Times New Roman" w:hAnsi="Times New Roman" w:cs="Times New Roman"/>
          <w:b/>
          <w:sz w:val="28"/>
          <w:szCs w:val="28"/>
        </w:rPr>
      </w:pPr>
    </w:p>
    <w:p w:rsidR="00E15BD2" w:rsidRPr="0083193C" w:rsidRDefault="00E15BD2" w:rsidP="00E15BD2">
      <w:pPr>
        <w:spacing w:after="0" w:line="240" w:lineRule="auto"/>
        <w:ind w:firstLine="567"/>
        <w:jc w:val="both"/>
        <w:rPr>
          <w:rFonts w:ascii="Times New Roman" w:hAnsi="Times New Roman" w:cs="Times New Roman"/>
          <w:b/>
          <w:sz w:val="28"/>
          <w:szCs w:val="28"/>
        </w:rPr>
      </w:pPr>
      <w:r w:rsidRPr="0083193C">
        <w:rPr>
          <w:rFonts w:ascii="Times New Roman" w:hAnsi="Times New Roman" w:cs="Times New Roman"/>
          <w:b/>
          <w:sz w:val="28"/>
          <w:szCs w:val="28"/>
        </w:rPr>
        <w:t>VI.</w:t>
      </w:r>
      <w:r w:rsidRPr="0083193C">
        <w:rPr>
          <w:rFonts w:ascii="Times New Roman" w:hAnsi="Times New Roman" w:cs="Times New Roman"/>
          <w:b/>
          <w:sz w:val="28"/>
          <w:szCs w:val="28"/>
        </w:rPr>
        <w:tab/>
        <w:t>Заключні положення</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6.1.</w:t>
      </w:r>
      <w:r w:rsidRPr="0083193C">
        <w:rPr>
          <w:rFonts w:ascii="Times New Roman" w:hAnsi="Times New Roman" w:cs="Times New Roman"/>
          <w:sz w:val="28"/>
          <w:szCs w:val="28"/>
        </w:rPr>
        <w:tab/>
        <w:t xml:space="preserve">Це Положення погоджується педагогічною радою та затверджується наказом директора </w:t>
      </w:r>
      <w:r w:rsidR="00D916F9">
        <w:rPr>
          <w:rFonts w:ascii="Times New Roman" w:hAnsi="Times New Roman" w:cs="Times New Roman"/>
          <w:sz w:val="28"/>
          <w:szCs w:val="28"/>
        </w:rPr>
        <w:t xml:space="preserve">спеціальної школи в м. Острог </w:t>
      </w:r>
      <w:r w:rsidRPr="0083193C">
        <w:rPr>
          <w:rFonts w:ascii="Times New Roman" w:hAnsi="Times New Roman" w:cs="Times New Roman"/>
          <w:sz w:val="28"/>
          <w:szCs w:val="28"/>
        </w:rPr>
        <w:t xml:space="preserve"> Рівненської обласної ради.</w:t>
      </w:r>
    </w:p>
    <w:p w:rsidR="00E15BD2" w:rsidRPr="0083193C" w:rsidRDefault="00E15BD2" w:rsidP="00E15BD2">
      <w:pPr>
        <w:spacing w:after="0" w:line="240" w:lineRule="auto"/>
        <w:ind w:firstLine="567"/>
        <w:jc w:val="both"/>
        <w:rPr>
          <w:rFonts w:ascii="Times New Roman" w:hAnsi="Times New Roman" w:cs="Times New Roman"/>
          <w:sz w:val="28"/>
          <w:szCs w:val="28"/>
        </w:rPr>
      </w:pPr>
      <w:r w:rsidRPr="0083193C">
        <w:rPr>
          <w:rFonts w:ascii="Times New Roman" w:hAnsi="Times New Roman" w:cs="Times New Roman"/>
          <w:sz w:val="28"/>
          <w:szCs w:val="28"/>
        </w:rPr>
        <w:t>6.2.</w:t>
      </w:r>
      <w:r w:rsidRPr="0083193C">
        <w:rPr>
          <w:rFonts w:ascii="Times New Roman" w:hAnsi="Times New Roman" w:cs="Times New Roman"/>
          <w:sz w:val="28"/>
          <w:szCs w:val="28"/>
        </w:rPr>
        <w:tab/>
        <w:t xml:space="preserve">Зміни та доповнення до Положення вносяться за рішенням педагогічної ради та вводяться в дію наказом директора </w:t>
      </w:r>
      <w:r w:rsidR="00D916F9">
        <w:rPr>
          <w:rFonts w:ascii="Times New Roman" w:hAnsi="Times New Roman" w:cs="Times New Roman"/>
          <w:sz w:val="28"/>
          <w:szCs w:val="28"/>
        </w:rPr>
        <w:t>спеціальної школи в м. Острог</w:t>
      </w:r>
      <w:r w:rsidRPr="0083193C">
        <w:rPr>
          <w:rFonts w:ascii="Times New Roman" w:hAnsi="Times New Roman" w:cs="Times New Roman"/>
          <w:sz w:val="28"/>
          <w:szCs w:val="28"/>
        </w:rPr>
        <w:t xml:space="preserve"> Рівненської обласної ради.</w:t>
      </w:r>
    </w:p>
    <w:p w:rsidR="006D0A06" w:rsidRDefault="00D916F9"/>
    <w:sectPr w:rsidR="006D0A06" w:rsidSect="006B700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21E"/>
    <w:multiLevelType w:val="hybridMultilevel"/>
    <w:tmpl w:val="09DCB034"/>
    <w:lvl w:ilvl="0" w:tplc="0422000B">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93F0143"/>
    <w:multiLevelType w:val="hybridMultilevel"/>
    <w:tmpl w:val="1D1E5B38"/>
    <w:lvl w:ilvl="0" w:tplc="336AD2E4">
      <w:numFmt w:val="bullet"/>
      <w:lvlText w:val="•"/>
      <w:lvlJc w:val="left"/>
      <w:pPr>
        <w:ind w:left="1440" w:hanging="360"/>
      </w:pPr>
      <w:rPr>
        <w:rFonts w:ascii="Times New Roman" w:eastAsiaTheme="minorEastAsia"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467D6CF2"/>
    <w:multiLevelType w:val="multilevel"/>
    <w:tmpl w:val="926A7474"/>
    <w:lvl w:ilvl="0">
      <w:start w:val="2"/>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D2"/>
    <w:rsid w:val="000B3566"/>
    <w:rsid w:val="000C39CF"/>
    <w:rsid w:val="00121FF0"/>
    <w:rsid w:val="001319A6"/>
    <w:rsid w:val="00136C5D"/>
    <w:rsid w:val="00160093"/>
    <w:rsid w:val="00163E42"/>
    <w:rsid w:val="003763CF"/>
    <w:rsid w:val="003B71B5"/>
    <w:rsid w:val="003E491E"/>
    <w:rsid w:val="003E528A"/>
    <w:rsid w:val="00407F83"/>
    <w:rsid w:val="004D7AD8"/>
    <w:rsid w:val="005176EF"/>
    <w:rsid w:val="006105E8"/>
    <w:rsid w:val="006B7006"/>
    <w:rsid w:val="00912E02"/>
    <w:rsid w:val="00961488"/>
    <w:rsid w:val="00971F8A"/>
    <w:rsid w:val="0098598A"/>
    <w:rsid w:val="00A03AB3"/>
    <w:rsid w:val="00B47F78"/>
    <w:rsid w:val="00B66291"/>
    <w:rsid w:val="00C83DDD"/>
    <w:rsid w:val="00CC56F3"/>
    <w:rsid w:val="00D916F9"/>
    <w:rsid w:val="00DA5BDF"/>
    <w:rsid w:val="00E15BD2"/>
    <w:rsid w:val="00FE22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4516"/>
  <w15:chartTrackingRefBased/>
  <w15:docId w15:val="{380C8DED-1EF0-4205-B788-1C6C5DEE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uk-UA"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5BD2"/>
    <w:pPr>
      <w:spacing w:after="200" w:line="276" w:lineRule="auto"/>
      <w:jc w:val="left"/>
    </w:pPr>
    <w:rPr>
      <w:rFonts w:asciiTheme="minorHAnsi" w:eastAsiaTheme="minorEastAsia" w:hAnsiTheme="minorHAnsi" w:cstheme="minorBidi"/>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BD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
    <w:name w:val="Абзац списку1"/>
    <w:basedOn w:val="a"/>
    <w:qFormat/>
    <w:rsid w:val="00E15BD2"/>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15BD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15BD2"/>
    <w:rPr>
      <w:rFonts w:ascii="Segoe UI" w:eastAsiaTheme="minorEastAsia" w:hAnsi="Segoe UI" w:cs="Segoe UI"/>
      <w:sz w:val="18"/>
      <w:szCs w:val="18"/>
      <w:lang w:eastAsia="uk-UA"/>
    </w:rPr>
  </w:style>
  <w:style w:type="paragraph" w:styleId="a6">
    <w:name w:val="Title"/>
    <w:basedOn w:val="a"/>
    <w:link w:val="a7"/>
    <w:qFormat/>
    <w:rsid w:val="00E15BD2"/>
    <w:pPr>
      <w:spacing w:after="0" w:line="240" w:lineRule="auto"/>
      <w:jc w:val="center"/>
    </w:pPr>
    <w:rPr>
      <w:rFonts w:ascii="Times New Roman" w:eastAsia="Times New Roman" w:hAnsi="Times New Roman" w:cs="Times New Roman"/>
      <w:b/>
      <w:bCs/>
      <w:sz w:val="28"/>
      <w:szCs w:val="24"/>
      <w:lang w:val="ru-RU" w:eastAsia="ru-RU"/>
    </w:rPr>
  </w:style>
  <w:style w:type="character" w:customStyle="1" w:styleId="a7">
    <w:name w:val="Назва Знак"/>
    <w:basedOn w:val="a0"/>
    <w:link w:val="a6"/>
    <w:rsid w:val="00E15BD2"/>
    <w:rPr>
      <w:rFonts w:eastAsia="Times New Roman"/>
      <w:b/>
      <w:bCs/>
      <w:szCs w:val="24"/>
      <w:lang w:val="ru-RU" w:eastAsia="ru-RU"/>
    </w:rPr>
  </w:style>
  <w:style w:type="table" w:styleId="a8">
    <w:name w:val="Table Grid"/>
    <w:basedOn w:val="a1"/>
    <w:uiPriority w:val="59"/>
    <w:rsid w:val="00D916F9"/>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11042</Words>
  <Characters>6295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Оксана Башинська</cp:lastModifiedBy>
  <cp:revision>2</cp:revision>
  <cp:lastPrinted>2019-10-23T05:51:00Z</cp:lastPrinted>
  <dcterms:created xsi:type="dcterms:W3CDTF">2019-10-23T05:43:00Z</dcterms:created>
  <dcterms:modified xsi:type="dcterms:W3CDTF">2023-11-30T11:08:00Z</dcterms:modified>
</cp:coreProperties>
</file>